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1871ACCE" w:rsidR="006C1AF4" w:rsidRPr="00CE139E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CE139E">
        <w:rPr>
          <w:sz w:val="22"/>
          <w:szCs w:val="22"/>
          <w:lang w:val="sk-SK"/>
        </w:rPr>
        <w:t>:</w:t>
      </w:r>
      <w:r w:rsidRPr="00CE139E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CE139E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CE139E" w:rsidRPr="00CE139E">
        <w:rPr>
          <w:b/>
          <w:bCs/>
          <w:sz w:val="22"/>
          <w:szCs w:val="22"/>
          <w:lang w:val="sk-SK"/>
        </w:rPr>
        <w:t>Rekonštrukcia mosta M1843 cez potok Ternavka v obci Vojčice - realizácia</w:t>
      </w:r>
      <w:r w:rsidR="004E57C2" w:rsidRPr="00CE139E">
        <w:rPr>
          <w:rFonts w:eastAsia="Calibri"/>
          <w:lang w:val="sk-SK" w:eastAsia="cs-CZ"/>
        </w:rPr>
        <w:t>“</w:t>
      </w:r>
    </w:p>
    <w:p w14:paraId="3615DEDF" w14:textId="17FA5BD7" w:rsidR="00F62C36" w:rsidRPr="00C5581D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0480D736" w14:textId="7B787E86" w:rsidR="00CA5C93" w:rsidRPr="00CA5C93" w:rsidRDefault="00CA5C93" w:rsidP="00F62C36">
      <w:pPr>
        <w:jc w:val="both"/>
        <w:rPr>
          <w:rFonts w:eastAsia="Calibri"/>
          <w:color w:val="EE0000"/>
          <w:sz w:val="22"/>
          <w:szCs w:val="22"/>
          <w:lang w:val="sk-SK" w:eastAsia="cs-CZ"/>
        </w:rPr>
      </w:pPr>
      <w:r w:rsidRPr="00CA5C93">
        <w:rPr>
          <w:rFonts w:eastAsia="Calibri"/>
          <w:b/>
          <w:bCs/>
          <w:color w:val="EE0000"/>
          <w:sz w:val="22"/>
          <w:szCs w:val="22"/>
          <w:lang w:val="sk-SK" w:eastAsia="cs-CZ"/>
        </w:rPr>
        <w:t>Upozornenie: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 xml:space="preserve"> </w:t>
      </w:r>
      <w:r>
        <w:rPr>
          <w:rFonts w:eastAsia="Calibri"/>
          <w:color w:val="EE0000"/>
          <w:sz w:val="22"/>
          <w:szCs w:val="22"/>
          <w:lang w:val="sk-SK" w:eastAsia="cs-CZ"/>
        </w:rPr>
        <w:t>V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> závislosti od toho, ktoré časti podmienok účasti nepovolil verejný obstarávateľ preukázať tretími osobami zároveň nepovolil aj plnenie subdodávateľmi</w:t>
      </w:r>
      <w:r>
        <w:rPr>
          <w:rFonts w:eastAsia="Calibri"/>
          <w:color w:val="EE0000"/>
          <w:sz w:val="22"/>
          <w:szCs w:val="22"/>
          <w:lang w:val="sk-SK" w:eastAsia="cs-CZ"/>
        </w:rPr>
        <w:t>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370402">
      <w:footerReference w:type="default" r:id="rId11"/>
      <w:pgSz w:w="16838" w:h="11906" w:orient="landscape"/>
      <w:pgMar w:top="1418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CC87" w14:textId="77777777" w:rsidR="007C451F" w:rsidRDefault="007C451F">
      <w:r>
        <w:separator/>
      </w:r>
    </w:p>
  </w:endnote>
  <w:endnote w:type="continuationSeparator" w:id="0">
    <w:p w14:paraId="4CA8D711" w14:textId="77777777" w:rsidR="007C451F" w:rsidRDefault="007C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A1B01" w14:textId="77777777" w:rsidR="007C451F" w:rsidRDefault="007C451F">
      <w:r>
        <w:separator/>
      </w:r>
    </w:p>
  </w:footnote>
  <w:footnote w:type="continuationSeparator" w:id="0">
    <w:p w14:paraId="2F4CB1C4" w14:textId="77777777" w:rsidR="007C451F" w:rsidRDefault="007C4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6597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101A4"/>
    <w:rsid w:val="00310DEC"/>
    <w:rsid w:val="00311B29"/>
    <w:rsid w:val="00311D34"/>
    <w:rsid w:val="0032062E"/>
    <w:rsid w:val="00324756"/>
    <w:rsid w:val="00324A88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44CD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51F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4EB1"/>
    <w:rsid w:val="0096614F"/>
    <w:rsid w:val="00972E81"/>
    <w:rsid w:val="009749E4"/>
    <w:rsid w:val="009753FD"/>
    <w:rsid w:val="00977839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489E"/>
    <w:rsid w:val="00B027AB"/>
    <w:rsid w:val="00B027C3"/>
    <w:rsid w:val="00B03828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581D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39E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4D6A"/>
    <w:rsid w:val="00DD501B"/>
    <w:rsid w:val="00DE029A"/>
    <w:rsid w:val="00DF0FC5"/>
    <w:rsid w:val="00DF1B20"/>
    <w:rsid w:val="00DF36F7"/>
    <w:rsid w:val="00E02009"/>
    <w:rsid w:val="00E02AA6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2E9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7849A8-1AB1-42B5-80F0-4DD053C11627}"/>
</file>

<file path=customXml/itemProps2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14</cp:revision>
  <cp:lastPrinted>2020-08-12T13:47:00Z</cp:lastPrinted>
  <dcterms:created xsi:type="dcterms:W3CDTF">2025-04-14T11:23:00Z</dcterms:created>
  <dcterms:modified xsi:type="dcterms:W3CDTF">2026-04-14T10:10:00Z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